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drawing>
          <wp:inline distT="0" distB="0" distL="0" distR="0">
            <wp:extent cx="476250" cy="476250"/>
            <wp:effectExtent l="0" t="0" r="0" b="0"/>
            <wp:docPr id="2" name="图片 0" descr="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院徽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-165735</wp:posOffset>
            </wp:positionV>
            <wp:extent cx="3371850" cy="7172325"/>
            <wp:effectExtent l="19050" t="0" r="0" b="0"/>
            <wp:wrapNone/>
            <wp:docPr id="1" name="图片 0" descr="宣教单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宣教单背景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2"/>
          <w:szCs w:val="32"/>
        </w:rPr>
        <w:t>糖尿病饮食指导</w:t>
      </w:r>
    </w:p>
    <w:p>
      <w:pPr>
        <w:rPr>
          <w:b/>
          <w:szCs w:val="30"/>
        </w:rPr>
      </w:pPr>
      <w:r>
        <w:rPr>
          <w:rFonts w:hint="eastAsia"/>
          <w:b/>
          <w:szCs w:val="30"/>
        </w:rPr>
        <w:t>糖尿病饮食口诀</w:t>
      </w:r>
    </w:p>
    <w:p>
      <w:pPr>
        <w:rPr>
          <w:sz w:val="18"/>
        </w:rPr>
      </w:pPr>
      <w:r>
        <w:rPr>
          <w:rFonts w:hint="eastAsia"/>
          <w:sz w:val="18"/>
        </w:rPr>
        <w:t>米面：粗细搭配，一碗左右。蔬菜：青菜瓜茄，多吃无妨。</w:t>
      </w:r>
    </w:p>
    <w:p>
      <w:pPr>
        <w:rPr>
          <w:sz w:val="18"/>
        </w:rPr>
      </w:pPr>
      <w:r>
        <w:rPr>
          <w:rFonts w:hint="eastAsia"/>
          <w:sz w:val="18"/>
        </w:rPr>
        <w:t>水果：糖度高低，区别对待。肉类：鱼比禽好，禽比畜好。</w:t>
      </w:r>
    </w:p>
    <w:p>
      <w:pPr>
        <w:rPr>
          <w:sz w:val="18"/>
        </w:rPr>
      </w:pPr>
      <w:r>
        <w:rPr>
          <w:rFonts w:hint="eastAsia"/>
          <w:sz w:val="18"/>
        </w:rPr>
        <w:t>鸡蛋：一天一个，刚好足够。奶豆：每天一次，不可缺少。</w:t>
      </w:r>
    </w:p>
    <w:p>
      <w:pPr>
        <w:rPr>
          <w:sz w:val="18"/>
        </w:rPr>
      </w:pPr>
      <w:r>
        <w:rPr>
          <w:rFonts w:hint="eastAsia"/>
          <w:sz w:val="18"/>
        </w:rPr>
        <w:t>油脂：植物油脂，一餐一匙。食盐：清淡少盐，咸腌不吃。</w:t>
      </w:r>
    </w:p>
    <w:p>
      <w:pPr>
        <w:rPr>
          <w:sz w:val="18"/>
        </w:rPr>
      </w:pPr>
      <w:r>
        <w:rPr>
          <w:rFonts w:hint="eastAsia"/>
          <w:sz w:val="18"/>
        </w:rPr>
        <w:t>杂类：薯类菇类，少量常吃。坚果：花生瓜子，偶尔少食。</w:t>
      </w:r>
    </w:p>
    <w:p>
      <w:pPr>
        <w:rPr>
          <w:sz w:val="18"/>
        </w:rPr>
      </w:pPr>
      <w:r>
        <w:rPr>
          <w:rFonts w:hint="eastAsia"/>
          <w:sz w:val="18"/>
        </w:rPr>
        <w:t>糖果：糖果零食，浅尝辄止。油炸：油炸油煎，一点不沾。</w:t>
      </w:r>
    </w:p>
    <w:p>
      <w:pPr>
        <w:rPr>
          <w:sz w:val="18"/>
        </w:rPr>
      </w:pPr>
      <w:r>
        <w:rPr>
          <w:rFonts w:hint="eastAsia"/>
          <w:sz w:val="18"/>
        </w:rPr>
        <w:t>饮料：冷热开水，多多益善。烟酒：戒烟慎酒，寿命长久。</w:t>
      </w:r>
    </w:p>
    <w:p>
      <w:pPr>
        <w:spacing w:line="480" w:lineRule="exact"/>
        <w:rPr>
          <w:b/>
          <w:sz w:val="20"/>
          <w:szCs w:val="28"/>
        </w:rPr>
      </w:pPr>
      <w:r>
        <w:rPr>
          <w:rFonts w:hint="eastAsia"/>
          <w:b/>
          <w:sz w:val="20"/>
          <w:szCs w:val="28"/>
        </w:rPr>
        <w:t>三餐主食请只吃:米、面、馒头、包子、玉米、乳制品、红薯、芋头等,尽可能定时定量</w:t>
      </w:r>
    </w:p>
    <w:p>
      <w:pPr>
        <w:spacing w:line="480" w:lineRule="exact"/>
        <w:rPr>
          <w:b/>
          <w:sz w:val="20"/>
          <w:szCs w:val="28"/>
        </w:rPr>
      </w:pPr>
      <w:r>
        <w:rPr>
          <w:rFonts w:hint="eastAsia"/>
          <w:b/>
          <w:sz w:val="20"/>
          <w:szCs w:val="28"/>
        </w:rPr>
        <w:t>不吃如下零食：饼干、糖果、饮料等</w:t>
      </w:r>
    </w:p>
    <w:bookmarkEnd w:id="0"/>
    <w:p>
      <w:pPr>
        <w:spacing w:line="480" w:lineRule="exact"/>
        <w:rPr>
          <w:b/>
          <w:sz w:val="20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糖尿病患者吃水果有技巧</w:t>
      </w:r>
    </w:p>
    <w:p>
      <w:pPr>
        <w:rPr>
          <w:sz w:val="24"/>
        </w:rPr>
      </w:pPr>
      <w:r>
        <w:rPr>
          <w:rFonts w:hint="eastAsia"/>
          <w:sz w:val="24"/>
        </w:rPr>
        <w:t>1、时机：在血糖控制在比较理想的水平和稳定后才可以选择吃水果。</w:t>
      </w:r>
    </w:p>
    <w:p>
      <w:pPr>
        <w:rPr>
          <w:sz w:val="24"/>
        </w:rPr>
      </w:pPr>
      <w:r>
        <w:rPr>
          <w:rFonts w:hint="eastAsia"/>
          <w:sz w:val="24"/>
        </w:rPr>
        <w:t>2、时候：两正餐之间进食。</w:t>
      </w:r>
    </w:p>
    <w:p>
      <w:pPr>
        <w:rPr>
          <w:sz w:val="24"/>
        </w:rPr>
      </w:pPr>
      <w:r>
        <w:rPr>
          <w:rFonts w:hint="eastAsia"/>
          <w:sz w:val="24"/>
        </w:rPr>
        <w:t>3、数量：一般每天150-200克，即一个中等大的苹果或两片柚子。</w:t>
      </w:r>
    </w:p>
    <w:p>
      <w:pPr>
        <w:rPr>
          <w:sz w:val="24"/>
        </w:rPr>
      </w:pPr>
      <w:r>
        <w:rPr>
          <w:rFonts w:hint="eastAsia"/>
          <w:sz w:val="24"/>
        </w:rPr>
        <w:t>4、种类：选择血糖生成指数较低的水果，如苹果、桃子、柚子、柑橘类。</w:t>
      </w:r>
    </w:p>
    <w:p>
      <w:pPr>
        <w:rPr>
          <w:sz w:val="24"/>
        </w:rPr>
      </w:pPr>
      <w:r>
        <w:rPr>
          <w:rFonts w:hint="eastAsia"/>
          <w:sz w:val="24"/>
        </w:rPr>
        <w:t>5、总量：水果含有能量，应计算在全天总能量之内。</w:t>
      </w:r>
    </w:p>
    <w:p>
      <w:pPr>
        <w:rPr>
          <w:sz w:val="24"/>
        </w:rPr>
      </w:pPr>
      <w:r>
        <w:rPr>
          <w:rFonts w:hint="eastAsia"/>
          <w:sz w:val="24"/>
        </w:rPr>
        <w:t>6、监测：因人而异，一般以吃水果后2小时血糖在正常范围以内为宜。</w:t>
      </w:r>
    </w:p>
    <w:p>
      <w:pPr>
        <w:spacing w:line="276" w:lineRule="auto"/>
        <w:ind w:firstLine="420" w:firstLineChars="210"/>
        <w:rPr>
          <w:sz w:val="20"/>
        </w:rPr>
      </w:pPr>
    </w:p>
    <w:p>
      <w:pPr>
        <w:spacing w:line="276" w:lineRule="auto"/>
        <w:rPr>
          <w:sz w:val="20"/>
        </w:rPr>
      </w:pPr>
    </w:p>
    <w:p>
      <w:pPr>
        <w:spacing w:line="480" w:lineRule="auto"/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</w:t>
      </w:r>
    </w:p>
    <w:p>
      <w:pPr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-165735</wp:posOffset>
            </wp:positionV>
            <wp:extent cx="3371850" cy="7172325"/>
            <wp:effectExtent l="19050" t="0" r="0" b="0"/>
            <wp:wrapNone/>
            <wp:docPr id="15" name="图片 0" descr="宣教单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宣教单背景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6"/>
          <w:szCs w:val="44"/>
        </w:rPr>
        <w:t>糖尿病食物选择参考列表</w:t>
      </w:r>
    </w:p>
    <w:p>
      <w:pPr>
        <w:rPr>
          <w:b/>
          <w:sz w:val="24"/>
          <w:szCs w:val="32"/>
        </w:rPr>
      </w:pPr>
      <w:r>
        <w:rPr>
          <w:b/>
          <w:sz w:val="24"/>
          <w:szCs w:val="32"/>
        </w:rPr>
        <w:drawing>
          <wp:inline distT="0" distB="0" distL="0" distR="0">
            <wp:extent cx="3079115" cy="3775710"/>
            <wp:effectExtent l="19050" t="0" r="698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37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32"/>
        </w:rPr>
      </w:pPr>
    </w:p>
    <w:p>
      <w:pPr>
        <w:widowControl/>
        <w:pBdr>
          <w:bottom w:val="single" w:color="DEDFE1" w:sz="6" w:space="5"/>
        </w:pBdr>
        <w:spacing w:line="300" w:lineRule="atLeast"/>
        <w:jc w:val="left"/>
        <w:outlineLvl w:val="2"/>
        <w:rPr>
          <w:rFonts w:ascii="Arial" w:hAnsi="Arial" w:cs="Arial"/>
          <w:b/>
          <w:bCs/>
          <w:color w:val="000000"/>
          <w:spacing w:val="8"/>
          <w:kern w:val="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8"/>
          <w:kern w:val="0"/>
          <w:sz w:val="28"/>
          <w:szCs w:val="28"/>
        </w:rPr>
        <w:t>遇到低血糖该如何处理</w:t>
      </w:r>
    </w:p>
    <w:p>
      <w:pPr>
        <w:widowControl/>
        <w:spacing w:line="360" w:lineRule="atLeast"/>
        <w:jc w:val="left"/>
        <w:rPr>
          <w:rFonts w:ascii="Arial" w:hAnsi="Arial" w:cs="Arial"/>
          <w:b/>
          <w:bCs/>
          <w:color w:val="000000"/>
          <w:spacing w:val="8"/>
          <w:kern w:val="0"/>
          <w:szCs w:val="21"/>
        </w:rPr>
      </w:pPr>
      <w:r>
        <w:rPr>
          <w:rFonts w:ascii="Arial" w:hAnsi="Arial" w:cs="Arial"/>
          <w:b/>
          <w:bCs/>
          <w:color w:val="000000"/>
          <w:spacing w:val="8"/>
          <w:kern w:val="0"/>
          <w:szCs w:val="21"/>
        </w:rPr>
        <w:t>低血糖有哪些表现？</w:t>
      </w:r>
    </w:p>
    <w:p>
      <w:pPr>
        <w:widowControl/>
        <w:spacing w:line="360" w:lineRule="atLeast"/>
        <w:ind w:left="227" w:leftChars="108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color w:val="000000"/>
          <w:spacing w:val="8"/>
          <w:kern w:val="0"/>
          <w:szCs w:val="21"/>
        </w:rPr>
        <w:t xml:space="preserve">虚汗；脑晕；心跳加快眼冒金花；颤抖；饥饿感；无力；手足发麻；说话含糊不清；烦躁；性格改变；定向障碍；癫痫发作；昏迷 </w:t>
      </w:r>
    </w:p>
    <w:p>
      <w:pPr>
        <w:widowControl/>
        <w:spacing w:line="360" w:lineRule="atLeast"/>
        <w:jc w:val="left"/>
        <w:rPr>
          <w:rFonts w:ascii="Arial" w:hAnsi="Arial" w:cs="Arial"/>
          <w:b/>
          <w:bCs/>
          <w:color w:val="000000"/>
          <w:spacing w:val="8"/>
          <w:kern w:val="0"/>
          <w:szCs w:val="21"/>
        </w:rPr>
      </w:pPr>
      <w:r>
        <w:rPr>
          <w:rFonts w:ascii="Arial" w:hAnsi="Arial" w:cs="Arial"/>
          <w:b/>
          <w:bCs/>
          <w:color w:val="000000"/>
          <w:spacing w:val="8"/>
          <w:kern w:val="0"/>
          <w:szCs w:val="21"/>
        </w:rPr>
        <w:t>出现低血糖怎么办？</w:t>
      </w:r>
    </w:p>
    <w:p>
      <w:pPr>
        <w:widowControl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Arial" w:hAnsi="Arial" w:cs="Arial"/>
          <w:color w:val="000000"/>
          <w:spacing w:val="8"/>
          <w:kern w:val="0"/>
          <w:szCs w:val="21"/>
        </w:rPr>
        <w:t>（尽可能吃甜的东西，越甜越好）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如：①</w:t>
      </w:r>
      <w:r>
        <w:rPr>
          <w:rFonts w:ascii="Arial" w:hAnsi="Arial" w:cs="Arial"/>
          <w:color w:val="000000"/>
          <w:spacing w:val="8"/>
          <w:kern w:val="0"/>
          <w:szCs w:val="21"/>
        </w:rPr>
        <w:t>方糖或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水</w:t>
      </w:r>
      <w:r>
        <w:rPr>
          <w:rFonts w:ascii="Arial" w:hAnsi="Arial" w:cs="Arial"/>
          <w:color w:val="000000"/>
          <w:spacing w:val="8"/>
          <w:kern w:val="0"/>
          <w:szCs w:val="21"/>
        </w:rPr>
        <w:t>果糖1-2粒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 xml:space="preserve">，葡萄糖粉  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</w:p>
    <w:p>
      <w:pPr>
        <w:widowControl/>
        <w:spacing w:line="360" w:lineRule="atLeast"/>
        <w:ind w:firstLine="192" w:firstLineChars="85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②</w:t>
      </w:r>
      <w:r>
        <w:rPr>
          <w:rFonts w:ascii="Arial" w:hAnsi="Arial" w:cs="Arial"/>
          <w:color w:val="000000"/>
          <w:spacing w:val="8"/>
          <w:kern w:val="0"/>
          <w:szCs w:val="21"/>
        </w:rPr>
        <w:t>小食：面包1-2片、或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带糖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饼干5-6块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Arial" w:hAnsi="Arial" w:cs="Arial"/>
          <w:color w:val="000000"/>
          <w:spacing w:val="8"/>
          <w:kern w:val="0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-165735</wp:posOffset>
            </wp:positionV>
            <wp:extent cx="3371850" cy="7172325"/>
            <wp:effectExtent l="19050" t="0" r="0" b="0"/>
            <wp:wrapNone/>
            <wp:docPr id="4" name="图片 0" descr="宣教单背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宣教单背景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472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③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果汁或含糖饮料半杯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Arial" w:hAnsi="Arial" w:cs="Arial"/>
          <w:color w:val="000000"/>
          <w:spacing w:val="8"/>
          <w:kern w:val="0"/>
          <w:szCs w:val="21"/>
        </w:rPr>
        <w:t>（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一般15分钟内症状缓解，不缓解应到医院处理 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）</w:t>
      </w:r>
    </w:p>
    <w:p>
      <w:pPr>
        <w:widowControl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b/>
          <w:bCs/>
          <w:color w:val="000000"/>
          <w:spacing w:val="8"/>
          <w:kern w:val="0"/>
          <w:szCs w:val="21"/>
        </w:rPr>
        <w:t>低血糖昏迷怎么处理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？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①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如有可能应测血糖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病人尚有意识，可饮糖水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③</w:t>
      </w:r>
      <w:r>
        <w:rPr>
          <w:rFonts w:ascii="Arial" w:hAnsi="Arial" w:cs="Arial"/>
          <w:color w:val="000000"/>
          <w:spacing w:val="8"/>
          <w:kern w:val="0"/>
          <w:szCs w:val="21"/>
        </w:rPr>
        <w:t>病人已昏迷，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打120，急送最近的医院抢救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。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</w:t>
      </w:r>
    </w:p>
    <w:p>
      <w:pPr>
        <w:widowControl/>
        <w:spacing w:line="360" w:lineRule="atLeast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ascii="Arial" w:hAnsi="Arial" w:cs="Arial"/>
          <w:b/>
          <w:bCs/>
          <w:color w:val="000000"/>
          <w:spacing w:val="8"/>
          <w:kern w:val="0"/>
          <w:szCs w:val="21"/>
        </w:rPr>
        <w:t>低血糖怎么预防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？ 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①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按时进食，生活规律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，</w:t>
      </w:r>
      <w:r>
        <w:rPr>
          <w:rFonts w:ascii="Arial" w:hAnsi="Arial" w:cs="Arial"/>
          <w:color w:val="000000"/>
          <w:spacing w:val="8"/>
          <w:kern w:val="0"/>
          <w:szCs w:val="21"/>
        </w:rPr>
        <w:t>运动量恒定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②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 不可随便增加药量</w:t>
      </w:r>
      <w:r>
        <w:rPr>
          <w:rFonts w:hint="eastAsia" w:ascii="Arial" w:hAnsi="Arial" w:cs="Arial"/>
          <w:color w:val="000000"/>
          <w:spacing w:val="8"/>
          <w:kern w:val="0"/>
          <w:szCs w:val="21"/>
        </w:rPr>
        <w:t>，</w:t>
      </w:r>
      <w:r>
        <w:rPr>
          <w:rFonts w:ascii="Arial" w:hAnsi="Arial" w:cs="Arial"/>
          <w:color w:val="000000"/>
          <w:spacing w:val="8"/>
          <w:kern w:val="0"/>
          <w:szCs w:val="21"/>
        </w:rPr>
        <w:t xml:space="preserve">每次用胰岛素均应仔细核对剂量 </w:t>
      </w:r>
    </w:p>
    <w:p>
      <w:pPr>
        <w:widowControl/>
        <w:spacing w:line="360" w:lineRule="atLeast"/>
        <w:ind w:firstLine="24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③</w:t>
      </w:r>
      <w:r>
        <w:rPr>
          <w:rFonts w:ascii="Arial" w:hAnsi="Arial" w:cs="Arial"/>
          <w:color w:val="000000"/>
          <w:spacing w:val="8"/>
          <w:kern w:val="0"/>
          <w:szCs w:val="21"/>
        </w:rPr>
        <w:t>常测血糖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  <w:r>
        <w:rPr>
          <w:rFonts w:hint="eastAsia" w:ascii="宋体" w:hAnsi="宋体" w:cs="宋体"/>
          <w:color w:val="000000"/>
          <w:spacing w:val="8"/>
          <w:kern w:val="0"/>
          <w:szCs w:val="21"/>
        </w:rPr>
        <w:t>④</w:t>
      </w:r>
      <w:r>
        <w:rPr>
          <w:rFonts w:ascii="Arial" w:hAnsi="Arial" w:cs="Arial"/>
          <w:color w:val="000000"/>
          <w:spacing w:val="8"/>
          <w:kern w:val="0"/>
          <w:szCs w:val="21"/>
        </w:rPr>
        <w:t>随身带糖果以备用</w:t>
      </w: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</w:p>
    <w:p>
      <w:pPr>
        <w:widowControl/>
        <w:spacing w:line="360" w:lineRule="atLeast"/>
        <w:ind w:firstLine="226" w:firstLineChars="100"/>
        <w:jc w:val="left"/>
        <w:rPr>
          <w:rFonts w:ascii="Arial" w:hAnsi="Arial" w:cs="Arial"/>
          <w:color w:val="000000"/>
          <w:spacing w:val="8"/>
          <w:kern w:val="0"/>
          <w:szCs w:val="21"/>
        </w:rPr>
      </w:pPr>
    </w:p>
    <w:p>
      <w:pPr>
        <w:pStyle w:val="10"/>
        <w:spacing w:line="480" w:lineRule="auto"/>
        <w:ind w:left="736" w:firstLine="0" w:firstLineChars="0"/>
        <w:rPr>
          <w:b/>
          <w:szCs w:val="24"/>
        </w:rPr>
      </w:pPr>
      <w:r>
        <w:rPr>
          <w:rFonts w:hint="eastAsia"/>
          <w:b/>
          <w:szCs w:val="24"/>
        </w:rPr>
        <w:t xml:space="preserve">                  肿瘤放射治疗科  宣</w:t>
      </w:r>
    </w:p>
    <w:sectPr>
      <w:pgSz w:w="16838" w:h="11906" w:orient="landscape"/>
      <w:pgMar w:top="426" w:right="720" w:bottom="567" w:left="720" w:header="851" w:footer="992" w:gutter="0"/>
      <w:cols w:space="425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880"/>
    <w:rsid w:val="00051765"/>
    <w:rsid w:val="000B7A50"/>
    <w:rsid w:val="004045FD"/>
    <w:rsid w:val="00433839"/>
    <w:rsid w:val="006D427F"/>
    <w:rsid w:val="00784B0D"/>
    <w:rsid w:val="00822232"/>
    <w:rsid w:val="008451E0"/>
    <w:rsid w:val="0089044A"/>
    <w:rsid w:val="00A02D78"/>
    <w:rsid w:val="00A91931"/>
    <w:rsid w:val="00AA54EC"/>
    <w:rsid w:val="00B36880"/>
    <w:rsid w:val="00B53595"/>
    <w:rsid w:val="00BD432E"/>
    <w:rsid w:val="00C34E42"/>
    <w:rsid w:val="00CD7BC9"/>
    <w:rsid w:val="00CE21B8"/>
    <w:rsid w:val="00DB3C43"/>
    <w:rsid w:val="00EF6974"/>
    <w:rsid w:val="495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124</Words>
  <Characters>709</Characters>
  <Lines>5</Lines>
  <Paragraphs>1</Paragraphs>
  <TotalTime>1</TotalTime>
  <ScaleCrop>false</ScaleCrop>
  <LinksUpToDate>false</LinksUpToDate>
  <CharactersWithSpaces>832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2022-07-09T01:53:00Z</dcterms:created>
  <dc:creator>微软用户</dc:creator>
  <cp:lastModifiedBy>Administrator</cp:lastModifiedBy>
  <cp:lastPrinted>2022-07-07T07:20:00Z</cp:lastPrinted>
  <dcterms:modified xsi:type="dcterms:W3CDTF">2023-10-26T07:33:44Z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