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多功能激光光电平台（生发治疗仪）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技术参数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要求</w:t>
      </w:r>
    </w:p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 使用范围</w:t>
      </w:r>
    </w:p>
    <w:p>
      <w:pPr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设备使用范围应适用毛发生长。</w:t>
      </w:r>
    </w:p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 技术参数</w:t>
      </w:r>
    </w:p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2.1 光源材料：激光光源或者固态光源。</w:t>
      </w:r>
    </w:p>
    <w:p>
      <w:pPr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▲2.2 输出波长： 640nm-670nm。</w:t>
      </w:r>
    </w:p>
    <w:p>
      <w:pPr>
        <w:ind w:firstLine="240" w:firstLineChars="10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2.3 光功率密度 ：≥1500mW/cm2。</w:t>
      </w:r>
    </w:p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▲2.4 照射治疗模式；持续/脉冲照射治疗可选。</w:t>
      </w:r>
    </w:p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▲2.5 升降装置：手动或自动。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2.6 能量调节方式；手动剂量能量调节，显示治疗进程。</w:t>
      </w:r>
    </w:p>
    <w:p>
      <w:pPr>
        <w:ind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2.7 定时时间：可从0min～99min连续可调。</w:t>
      </w:r>
    </w:p>
    <w:p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2.8 操作控制系统 触摸屏控制操作。</w:t>
      </w:r>
    </w:p>
    <w:p>
      <w:pPr>
        <w:ind w:firstLine="240" w:firstLineChars="10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2.9 设备铭牌注明使用年限≧5年。</w:t>
      </w:r>
    </w:p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 售后服务</w:t>
      </w:r>
    </w:p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3.1 整体原厂全保服务，保修期≧3年。</w:t>
      </w:r>
    </w:p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 配置</w:t>
      </w:r>
    </w:p>
    <w:tbl>
      <w:tblPr>
        <w:tblStyle w:val="7"/>
        <w:tblpPr w:leftFromText="180" w:rightFromText="180" w:vertAnchor="text" w:horzAnchor="margin" w:tblpX="627" w:tblpY="334"/>
        <w:tblW w:w="4683" w:type="pct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012"/>
        <w:gridCol w:w="2961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322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GB"/>
              </w:rPr>
              <w:t>序号</w:t>
            </w:r>
          </w:p>
        </w:tc>
        <w:tc>
          <w:tcPr>
            <w:tcW w:w="25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322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GB"/>
              </w:rPr>
              <w:t>名称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322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GB"/>
              </w:rPr>
              <w:t>数量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5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主机 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灯头组件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3</w:t>
            </w:r>
          </w:p>
        </w:tc>
        <w:tc>
          <w:tcPr>
            <w:tcW w:w="25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防护眼罩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5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悬臂组件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5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生发治疗帽 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2个</w:t>
            </w:r>
          </w:p>
        </w:tc>
      </w:tr>
    </w:tbl>
    <w:p>
      <w:pPr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tabs>
          <w:tab w:val="left" w:pos="1191"/>
        </w:tabs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mRkOGJhZjc2NWQ1M2QzNmQzMmYzN2Y1OTlkZTQifQ=="/>
  </w:docVars>
  <w:rsids>
    <w:rsidRoot w:val="00000000"/>
    <w:rsid w:val="018F6A3E"/>
    <w:rsid w:val="021D04ED"/>
    <w:rsid w:val="029F5F6D"/>
    <w:rsid w:val="02E334E5"/>
    <w:rsid w:val="02E42DB9"/>
    <w:rsid w:val="043F474B"/>
    <w:rsid w:val="047F0FEB"/>
    <w:rsid w:val="04AC7907"/>
    <w:rsid w:val="05E05ABA"/>
    <w:rsid w:val="06D118A6"/>
    <w:rsid w:val="06F57A73"/>
    <w:rsid w:val="072B7208"/>
    <w:rsid w:val="07B80497"/>
    <w:rsid w:val="0842480A"/>
    <w:rsid w:val="090F45C5"/>
    <w:rsid w:val="09101C07"/>
    <w:rsid w:val="0972111F"/>
    <w:rsid w:val="0AE06D4E"/>
    <w:rsid w:val="0C2801BA"/>
    <w:rsid w:val="0E1C5583"/>
    <w:rsid w:val="0E883192"/>
    <w:rsid w:val="0EE63E27"/>
    <w:rsid w:val="0FB56209"/>
    <w:rsid w:val="0FCF74EE"/>
    <w:rsid w:val="0FED5320"/>
    <w:rsid w:val="10A56D1D"/>
    <w:rsid w:val="115B7299"/>
    <w:rsid w:val="11AF27EF"/>
    <w:rsid w:val="11BE5D2B"/>
    <w:rsid w:val="121A67F7"/>
    <w:rsid w:val="12CA5B28"/>
    <w:rsid w:val="148D505F"/>
    <w:rsid w:val="14C60571"/>
    <w:rsid w:val="14D643A7"/>
    <w:rsid w:val="1534372C"/>
    <w:rsid w:val="15F35395"/>
    <w:rsid w:val="161F618A"/>
    <w:rsid w:val="1715024D"/>
    <w:rsid w:val="179B0E1F"/>
    <w:rsid w:val="17F21810"/>
    <w:rsid w:val="18702CCD"/>
    <w:rsid w:val="19182ACB"/>
    <w:rsid w:val="19A90B8D"/>
    <w:rsid w:val="19FD4A34"/>
    <w:rsid w:val="1A3B271A"/>
    <w:rsid w:val="1AF80A52"/>
    <w:rsid w:val="1B0617C9"/>
    <w:rsid w:val="1B665E07"/>
    <w:rsid w:val="1CCC6940"/>
    <w:rsid w:val="1CDE6494"/>
    <w:rsid w:val="1CF11950"/>
    <w:rsid w:val="1D444728"/>
    <w:rsid w:val="1DA17DCD"/>
    <w:rsid w:val="1DE859FC"/>
    <w:rsid w:val="1EDA0E63"/>
    <w:rsid w:val="20124FB2"/>
    <w:rsid w:val="216929AF"/>
    <w:rsid w:val="21FF6B6E"/>
    <w:rsid w:val="23782D02"/>
    <w:rsid w:val="23C12F77"/>
    <w:rsid w:val="248052AD"/>
    <w:rsid w:val="2483647E"/>
    <w:rsid w:val="249064A5"/>
    <w:rsid w:val="25757B75"/>
    <w:rsid w:val="25D8140D"/>
    <w:rsid w:val="25E44CFA"/>
    <w:rsid w:val="260A2B52"/>
    <w:rsid w:val="264B2FCC"/>
    <w:rsid w:val="266F2816"/>
    <w:rsid w:val="26FE4D5B"/>
    <w:rsid w:val="275859A0"/>
    <w:rsid w:val="276C31F9"/>
    <w:rsid w:val="28444AB8"/>
    <w:rsid w:val="296543A4"/>
    <w:rsid w:val="297C3C21"/>
    <w:rsid w:val="297F5EFD"/>
    <w:rsid w:val="29CC7F7F"/>
    <w:rsid w:val="2B05199B"/>
    <w:rsid w:val="2B1304BD"/>
    <w:rsid w:val="2B4126E5"/>
    <w:rsid w:val="2B4D3342"/>
    <w:rsid w:val="2B7E730E"/>
    <w:rsid w:val="2B9920E3"/>
    <w:rsid w:val="2BD77131"/>
    <w:rsid w:val="2E530C6F"/>
    <w:rsid w:val="2F4E4296"/>
    <w:rsid w:val="2FAD2601"/>
    <w:rsid w:val="30446AC1"/>
    <w:rsid w:val="30F00549"/>
    <w:rsid w:val="31605B7D"/>
    <w:rsid w:val="33952BED"/>
    <w:rsid w:val="33B3141F"/>
    <w:rsid w:val="33F378EB"/>
    <w:rsid w:val="3445105A"/>
    <w:rsid w:val="34E24AFB"/>
    <w:rsid w:val="36162CAE"/>
    <w:rsid w:val="361C403D"/>
    <w:rsid w:val="362F5B1E"/>
    <w:rsid w:val="37555A58"/>
    <w:rsid w:val="38194CD8"/>
    <w:rsid w:val="38323C8A"/>
    <w:rsid w:val="38B22A36"/>
    <w:rsid w:val="38B36EDA"/>
    <w:rsid w:val="39EB371B"/>
    <w:rsid w:val="39F42601"/>
    <w:rsid w:val="3A250CD1"/>
    <w:rsid w:val="3B7442C9"/>
    <w:rsid w:val="3BA1126C"/>
    <w:rsid w:val="3BB32D4D"/>
    <w:rsid w:val="3C5356DA"/>
    <w:rsid w:val="3CEB65C9"/>
    <w:rsid w:val="3D015D3A"/>
    <w:rsid w:val="3D531DAC"/>
    <w:rsid w:val="3DC5722F"/>
    <w:rsid w:val="3FEC2CD2"/>
    <w:rsid w:val="40203EB7"/>
    <w:rsid w:val="40FF6732"/>
    <w:rsid w:val="411053AE"/>
    <w:rsid w:val="411E510D"/>
    <w:rsid w:val="41456B3D"/>
    <w:rsid w:val="42707BEA"/>
    <w:rsid w:val="42B75819"/>
    <w:rsid w:val="42B850ED"/>
    <w:rsid w:val="45C70357"/>
    <w:rsid w:val="45C81AEB"/>
    <w:rsid w:val="45EF0E26"/>
    <w:rsid w:val="463B406B"/>
    <w:rsid w:val="47280A93"/>
    <w:rsid w:val="47A85730"/>
    <w:rsid w:val="484670BE"/>
    <w:rsid w:val="486F648C"/>
    <w:rsid w:val="487675DC"/>
    <w:rsid w:val="48A64365"/>
    <w:rsid w:val="48D76884"/>
    <w:rsid w:val="48F30C2D"/>
    <w:rsid w:val="49D22F38"/>
    <w:rsid w:val="4A6F0787"/>
    <w:rsid w:val="4AF43F5A"/>
    <w:rsid w:val="4B3A6FE7"/>
    <w:rsid w:val="4B7C0A59"/>
    <w:rsid w:val="4C4175B5"/>
    <w:rsid w:val="4D595308"/>
    <w:rsid w:val="4D6D36A4"/>
    <w:rsid w:val="510640BC"/>
    <w:rsid w:val="5160707C"/>
    <w:rsid w:val="51710870"/>
    <w:rsid w:val="52943481"/>
    <w:rsid w:val="52BE29B4"/>
    <w:rsid w:val="52F21F55"/>
    <w:rsid w:val="531B76FE"/>
    <w:rsid w:val="53F73CC7"/>
    <w:rsid w:val="53F80EF9"/>
    <w:rsid w:val="554F368F"/>
    <w:rsid w:val="5552317F"/>
    <w:rsid w:val="55B728F9"/>
    <w:rsid w:val="55DB4F23"/>
    <w:rsid w:val="56A30136"/>
    <w:rsid w:val="570301F3"/>
    <w:rsid w:val="57B343A9"/>
    <w:rsid w:val="5822508B"/>
    <w:rsid w:val="58432530"/>
    <w:rsid w:val="58823D7B"/>
    <w:rsid w:val="588D162B"/>
    <w:rsid w:val="590D5D3B"/>
    <w:rsid w:val="59CD22C6"/>
    <w:rsid w:val="5A7A2F5C"/>
    <w:rsid w:val="5AE44879"/>
    <w:rsid w:val="5CAE3391"/>
    <w:rsid w:val="5DCA5FA9"/>
    <w:rsid w:val="5EC96260"/>
    <w:rsid w:val="5F426012"/>
    <w:rsid w:val="5FF90DC7"/>
    <w:rsid w:val="61C251E9"/>
    <w:rsid w:val="62676D56"/>
    <w:rsid w:val="62D75EEE"/>
    <w:rsid w:val="636F2951"/>
    <w:rsid w:val="63C811DC"/>
    <w:rsid w:val="63F313D6"/>
    <w:rsid w:val="648A5EF0"/>
    <w:rsid w:val="676B36C2"/>
    <w:rsid w:val="6780592A"/>
    <w:rsid w:val="679F3E40"/>
    <w:rsid w:val="680A383B"/>
    <w:rsid w:val="6870020D"/>
    <w:rsid w:val="69591A80"/>
    <w:rsid w:val="69BF6D36"/>
    <w:rsid w:val="6BA442DD"/>
    <w:rsid w:val="6C866D48"/>
    <w:rsid w:val="6DB86273"/>
    <w:rsid w:val="6F9208F0"/>
    <w:rsid w:val="7040221F"/>
    <w:rsid w:val="70666052"/>
    <w:rsid w:val="70AB3A18"/>
    <w:rsid w:val="71864485"/>
    <w:rsid w:val="73644352"/>
    <w:rsid w:val="73E57241"/>
    <w:rsid w:val="752D5343"/>
    <w:rsid w:val="75AA6994"/>
    <w:rsid w:val="75F303C2"/>
    <w:rsid w:val="75F714AD"/>
    <w:rsid w:val="766D6E76"/>
    <w:rsid w:val="766F54E7"/>
    <w:rsid w:val="77A9638A"/>
    <w:rsid w:val="79066755"/>
    <w:rsid w:val="793D367B"/>
    <w:rsid w:val="79B06543"/>
    <w:rsid w:val="7A224EEB"/>
    <w:rsid w:val="7A5275FA"/>
    <w:rsid w:val="7A975DD1"/>
    <w:rsid w:val="7B6969A9"/>
    <w:rsid w:val="7B83577B"/>
    <w:rsid w:val="7B98728E"/>
    <w:rsid w:val="7BCF7BDC"/>
    <w:rsid w:val="7BE6712F"/>
    <w:rsid w:val="7D4937F0"/>
    <w:rsid w:val="7F3C742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style01"/>
    <w:basedOn w:val="8"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857</Characters>
  <Lines>0</Lines>
  <Paragraphs>0</Paragraphs>
  <TotalTime>0</TotalTime>
  <ScaleCrop>false</ScaleCrop>
  <LinksUpToDate>false</LinksUpToDate>
  <CharactersWithSpaces>894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2024-11-21T07:57:00Z</cp:lastPrinted>
  <dcterms:modified xsi:type="dcterms:W3CDTF">2024-12-20T03:55:26Z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</Properties>
</file>