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1A72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排痰仪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采购项目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院内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议价公告</w:t>
      </w:r>
    </w:p>
    <w:p w14:paraId="56500BB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一、设备清单</w:t>
      </w:r>
    </w:p>
    <w:p w14:paraId="16D09DA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default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1、排痰仪（背心式）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*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排痰仪（手持叩击式）*2台，预算：9.5万元/5台。</w:t>
      </w:r>
    </w:p>
    <w:p w14:paraId="16DBF3F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报名时间：202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年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日-202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年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（以电子邮箱接收时间为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准）。</w:t>
      </w:r>
    </w:p>
    <w:p w14:paraId="03F93EA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三、主要技术参数：</w:t>
      </w:r>
    </w:p>
    <w:p w14:paraId="319E6A9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default" w:ascii="宋体" w:hAnsi="宋体" w:cs="宋体"/>
          <w:i w:val="0"/>
          <w:caps w:val="0"/>
          <w:color w:val="B68C02" w:themeColor="accent3" w:themeShade="BF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请下载附件：</w:t>
      </w:r>
      <w:r>
        <w:rPr>
          <w:rFonts w:hint="eastAsia" w:ascii="宋体" w:hAnsi="宋体" w:cs="宋体"/>
          <w:i w:val="0"/>
          <w:caps w:val="0"/>
          <w:color w:val="B68C02" w:themeColor="accent3" w:themeShade="BF"/>
          <w:spacing w:val="0"/>
          <w:sz w:val="24"/>
          <w:szCs w:val="24"/>
          <w:shd w:val="clear" w:fill="FFFFFF"/>
          <w:lang w:val="en-US" w:eastAsia="zh-CN"/>
        </w:rPr>
        <w:t>排痰仪技术参数</w:t>
      </w:r>
    </w:p>
    <w:p w14:paraId="65111F5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四、资料清单：</w:t>
      </w:r>
    </w:p>
    <w:p w14:paraId="2EF5FD8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1、报价表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（含保修期）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；</w:t>
      </w:r>
    </w:p>
    <w:p w14:paraId="6DAC065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、售后服务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方案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；</w:t>
      </w:r>
    </w:p>
    <w:p w14:paraId="5C6ADA2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、专用耗材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清单及报价（如有）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；</w:t>
      </w:r>
    </w:p>
    <w:p w14:paraId="55B0DB5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参数及配置清单；</w:t>
      </w:r>
    </w:p>
    <w:p w14:paraId="69FB448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、产品注册证（如有）；</w:t>
      </w:r>
    </w:p>
    <w:p w14:paraId="21E4FD9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、代理授权书（含个人授权书）等有关证件；</w:t>
      </w:r>
    </w:p>
    <w:p w14:paraId="40C34B4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、代理商企业营业执照、医疗器械经营许可证；</w:t>
      </w:r>
    </w:p>
    <w:p w14:paraId="6ABF7E8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、生产商营业执照、医疗器械生产许可证、医疗器械经营许可证；</w:t>
      </w:r>
    </w:p>
    <w:p w14:paraId="52B2E7C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、销售记录（同型号产品，需提供证明，如发票、合同、中标通知书）；</w:t>
      </w:r>
    </w:p>
    <w:p w14:paraId="2CBB2B6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、产品彩页。</w:t>
      </w:r>
    </w:p>
    <w:p w14:paraId="71447F3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以上资料均需盖章扫描，电子版（文件命名规则：项目名称-品牌-供应商名称及联系方式）发至邮箱ybrmyycgk8228@126.com，纸质版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份按照下方联系方式邮寄。</w:t>
      </w:r>
    </w:p>
    <w:p w14:paraId="14B3DCF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、联系方式（资料邮寄地址）：</w:t>
      </w:r>
    </w:p>
    <w:p w14:paraId="5D2B46C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1、地址：广东省韶关市武江区惠民南路粤北人民医院集中采购办（后勤管理科2层）。</w:t>
      </w:r>
    </w:p>
    <w:p w14:paraId="079FA80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2、联系人：刘工；联系电话：0751-6913228。</w:t>
      </w:r>
    </w:p>
    <w:p w14:paraId="1553631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粤北人民医院</w:t>
      </w:r>
    </w:p>
    <w:p w14:paraId="68EA10A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righ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年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日</w:t>
      </w:r>
    </w:p>
    <w:p w14:paraId="53CABD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 w14:paraId="102B80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 w14:paraId="0483B8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 w14:paraId="16579697">
      <w:pPr>
        <w:jc w:val="center"/>
        <w:outlineLvl w:val="2"/>
        <w:rPr>
          <w:rFonts w:hint="eastAsia" w:ascii="仿宋" w:hAnsi="仿宋" w:eastAsia="仿宋"/>
          <w:b/>
          <w:sz w:val="24"/>
          <w:szCs w:val="22"/>
        </w:rPr>
      </w:pPr>
    </w:p>
    <w:p w14:paraId="2D62D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排痰仪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技术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参数</w:t>
      </w:r>
    </w:p>
    <w:p w14:paraId="6D923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一、背心式排痰仪（3台）</w:t>
      </w:r>
    </w:p>
    <w:p w14:paraId="030EB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、适用人群:成人、儿童；</w:t>
      </w:r>
    </w:p>
    <w:p w14:paraId="21CBA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、时间设置：1-99min，步进值1min,随时可调；</w:t>
      </w:r>
    </w:p>
    <w:p w14:paraId="5533A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、压力设置：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-30mmHg步进值1mmHg,随时可调；</w:t>
      </w:r>
    </w:p>
    <w:p w14:paraId="2D080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、频率设置：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-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16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Hz,步进值1Hz随时可调；</w:t>
      </w:r>
    </w:p>
    <w:p w14:paraId="56253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、液晶屏显示，中文菜单操作；</w:t>
      </w:r>
    </w:p>
    <w:p w14:paraId="5A742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、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多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种工作模式：满足成人、儿童不同情况的患者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包括常规模式、循环模式、阶梯模式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；</w:t>
      </w:r>
    </w:p>
    <w:p w14:paraId="74066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、排痰机设有手柄紧急开关，可以随时停止振动工作或继续振动工作；</w:t>
      </w:r>
    </w:p>
    <w:p w14:paraId="5FB733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自动检测漏气补偿功能：实时监测充气背心内气压，对意外情况造成的过压、欠压及时补偿；</w:t>
      </w:r>
    </w:p>
    <w:p w14:paraId="719BB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▲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整机包括附件及背心全保三年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；</w:t>
      </w:r>
    </w:p>
    <w:p w14:paraId="79F2D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▲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10、保修期过后消耗性配件购买价格：排痰背心≤300元/个；排痰束带≤110元/个；导管≤240元/个；</w:t>
      </w:r>
    </w:p>
    <w:p w14:paraId="6B502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11、配置（单台不少于）：</w:t>
      </w:r>
    </w:p>
    <w:tbl>
      <w:tblPr>
        <w:tblStyle w:val="8"/>
        <w:tblpPr w:leftFromText="180" w:rightFromText="180" w:vertAnchor="text" w:horzAnchor="page" w:tblpX="1675" w:tblpY="126"/>
        <w:tblOverlap w:val="never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158"/>
        <w:gridCol w:w="2598"/>
        <w:gridCol w:w="850"/>
        <w:gridCol w:w="2017"/>
      </w:tblGrid>
      <w:tr w14:paraId="5421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4" w:type="dxa"/>
            <w:noWrap w:val="0"/>
            <w:vAlign w:val="center"/>
          </w:tcPr>
          <w:p w14:paraId="78D3D7D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2158" w:type="dxa"/>
            <w:noWrap w:val="0"/>
            <w:vAlign w:val="center"/>
          </w:tcPr>
          <w:p w14:paraId="4A182D1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2598" w:type="dxa"/>
            <w:noWrap w:val="0"/>
            <w:vAlign w:val="center"/>
          </w:tcPr>
          <w:p w14:paraId="3C12E77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850" w:type="dxa"/>
            <w:noWrap w:val="0"/>
            <w:vAlign w:val="center"/>
          </w:tcPr>
          <w:p w14:paraId="3D9B995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017" w:type="dxa"/>
            <w:noWrap w:val="0"/>
            <w:vAlign w:val="center"/>
          </w:tcPr>
          <w:p w14:paraId="6229FA7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 w14:paraId="3646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4" w:type="dxa"/>
            <w:noWrap w:val="0"/>
            <w:vAlign w:val="center"/>
          </w:tcPr>
          <w:p w14:paraId="229AFC9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 w14:paraId="108034A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主机</w:t>
            </w:r>
          </w:p>
        </w:tc>
        <w:tc>
          <w:tcPr>
            <w:tcW w:w="2598" w:type="dxa"/>
            <w:noWrap w:val="0"/>
            <w:vAlign w:val="center"/>
          </w:tcPr>
          <w:p w14:paraId="2EAB63B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AD9D73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7" w:type="dxa"/>
            <w:noWrap w:val="0"/>
            <w:vAlign w:val="center"/>
          </w:tcPr>
          <w:p w14:paraId="6622A03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</w:tr>
      <w:tr w14:paraId="34DE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4" w:type="dxa"/>
            <w:noWrap w:val="0"/>
            <w:vAlign w:val="center"/>
          </w:tcPr>
          <w:p w14:paraId="4FE05D2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58" w:type="dxa"/>
            <w:noWrap w:val="0"/>
            <w:vAlign w:val="center"/>
          </w:tcPr>
          <w:p w14:paraId="23B4845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排痰背心</w:t>
            </w:r>
          </w:p>
        </w:tc>
        <w:tc>
          <w:tcPr>
            <w:tcW w:w="2598" w:type="dxa"/>
            <w:noWrap w:val="0"/>
            <w:vAlign w:val="center"/>
          </w:tcPr>
          <w:p w14:paraId="2F1AC1D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大号</w:t>
            </w:r>
          </w:p>
        </w:tc>
        <w:tc>
          <w:tcPr>
            <w:tcW w:w="850" w:type="dxa"/>
            <w:noWrap w:val="0"/>
            <w:vAlign w:val="center"/>
          </w:tcPr>
          <w:p w14:paraId="73A76FC3">
            <w:pPr>
              <w:ind w:firstLine="240" w:firstLineChars="1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7" w:type="dxa"/>
            <w:noWrap w:val="0"/>
            <w:vAlign w:val="center"/>
          </w:tcPr>
          <w:p w14:paraId="5C07A46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</w:tr>
      <w:tr w14:paraId="49C2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4" w:type="dxa"/>
            <w:noWrap w:val="0"/>
            <w:vAlign w:val="center"/>
          </w:tcPr>
          <w:p w14:paraId="28B7211C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58" w:type="dxa"/>
            <w:noWrap w:val="0"/>
            <w:vAlign w:val="center"/>
          </w:tcPr>
          <w:p w14:paraId="22A4C068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排痰背心</w:t>
            </w:r>
          </w:p>
        </w:tc>
        <w:tc>
          <w:tcPr>
            <w:tcW w:w="2598" w:type="dxa"/>
            <w:noWrap w:val="0"/>
            <w:vAlign w:val="center"/>
          </w:tcPr>
          <w:p w14:paraId="1455AB55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中号</w:t>
            </w:r>
          </w:p>
        </w:tc>
        <w:tc>
          <w:tcPr>
            <w:tcW w:w="850" w:type="dxa"/>
            <w:noWrap w:val="0"/>
            <w:vAlign w:val="center"/>
          </w:tcPr>
          <w:p w14:paraId="34DE353E">
            <w:pPr>
              <w:ind w:firstLine="240" w:firstLineChars="10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017" w:type="dxa"/>
            <w:noWrap w:val="0"/>
            <w:vAlign w:val="center"/>
          </w:tcPr>
          <w:p w14:paraId="2A80B9F3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</w:tr>
      <w:tr w14:paraId="0703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44" w:type="dxa"/>
            <w:noWrap w:val="0"/>
            <w:vAlign w:val="center"/>
          </w:tcPr>
          <w:p w14:paraId="5BFC9FBD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58" w:type="dxa"/>
            <w:noWrap w:val="0"/>
            <w:vAlign w:val="center"/>
          </w:tcPr>
          <w:p w14:paraId="5235435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排痰束带</w:t>
            </w:r>
          </w:p>
        </w:tc>
        <w:tc>
          <w:tcPr>
            <w:tcW w:w="2598" w:type="dxa"/>
            <w:noWrap w:val="0"/>
            <w:vAlign w:val="center"/>
          </w:tcPr>
          <w:p w14:paraId="11F5461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大号</w:t>
            </w:r>
          </w:p>
        </w:tc>
        <w:tc>
          <w:tcPr>
            <w:tcW w:w="850" w:type="dxa"/>
            <w:noWrap w:val="0"/>
            <w:vAlign w:val="center"/>
          </w:tcPr>
          <w:p w14:paraId="40C234BF">
            <w:pPr>
              <w:ind w:firstLine="240" w:firstLine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7" w:type="dxa"/>
            <w:noWrap w:val="0"/>
            <w:vAlign w:val="center"/>
          </w:tcPr>
          <w:p w14:paraId="0D6F0BD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</w:tr>
      <w:tr w14:paraId="2654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44" w:type="dxa"/>
            <w:noWrap w:val="0"/>
            <w:vAlign w:val="center"/>
          </w:tcPr>
          <w:p w14:paraId="12D386F8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58" w:type="dxa"/>
            <w:noWrap w:val="0"/>
            <w:vAlign w:val="center"/>
          </w:tcPr>
          <w:p w14:paraId="055FD51D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排痰束带</w:t>
            </w:r>
          </w:p>
        </w:tc>
        <w:tc>
          <w:tcPr>
            <w:tcW w:w="2598" w:type="dxa"/>
            <w:noWrap w:val="0"/>
            <w:vAlign w:val="center"/>
          </w:tcPr>
          <w:p w14:paraId="40EA7E0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中号</w:t>
            </w:r>
          </w:p>
        </w:tc>
        <w:tc>
          <w:tcPr>
            <w:tcW w:w="850" w:type="dxa"/>
            <w:noWrap w:val="0"/>
            <w:vAlign w:val="center"/>
          </w:tcPr>
          <w:p w14:paraId="0C7B43BA">
            <w:pPr>
              <w:ind w:firstLine="240" w:firstLine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17" w:type="dxa"/>
            <w:noWrap w:val="0"/>
            <w:vAlign w:val="center"/>
          </w:tcPr>
          <w:p w14:paraId="7A62C713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</w:tr>
      <w:tr w14:paraId="13510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4" w:type="dxa"/>
            <w:noWrap w:val="0"/>
            <w:vAlign w:val="center"/>
          </w:tcPr>
          <w:p w14:paraId="7774EEE2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58" w:type="dxa"/>
            <w:noWrap w:val="0"/>
            <w:vAlign w:val="center"/>
          </w:tcPr>
          <w:p w14:paraId="2C08537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导气管</w:t>
            </w:r>
          </w:p>
        </w:tc>
        <w:tc>
          <w:tcPr>
            <w:tcW w:w="2598" w:type="dxa"/>
            <w:noWrap w:val="0"/>
            <w:vAlign w:val="center"/>
          </w:tcPr>
          <w:p w14:paraId="369BF08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7B8FC0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17" w:type="dxa"/>
            <w:noWrap w:val="0"/>
            <w:vAlign w:val="center"/>
          </w:tcPr>
          <w:p w14:paraId="31BBDA1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</w:tr>
      <w:tr w14:paraId="47F7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4" w:type="dxa"/>
            <w:noWrap w:val="0"/>
            <w:vAlign w:val="center"/>
          </w:tcPr>
          <w:p w14:paraId="5C40535C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58" w:type="dxa"/>
            <w:noWrap w:val="0"/>
            <w:vAlign w:val="center"/>
          </w:tcPr>
          <w:p w14:paraId="073BE661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推车</w:t>
            </w:r>
          </w:p>
        </w:tc>
        <w:tc>
          <w:tcPr>
            <w:tcW w:w="2598" w:type="dxa"/>
            <w:noWrap w:val="0"/>
            <w:vAlign w:val="center"/>
          </w:tcPr>
          <w:p w14:paraId="4D5767EF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带静音脚轮</w:t>
            </w:r>
          </w:p>
        </w:tc>
        <w:tc>
          <w:tcPr>
            <w:tcW w:w="850" w:type="dxa"/>
            <w:noWrap w:val="0"/>
            <w:vAlign w:val="center"/>
          </w:tcPr>
          <w:p w14:paraId="7135441F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2017" w:type="dxa"/>
            <w:noWrap w:val="0"/>
            <w:vAlign w:val="center"/>
          </w:tcPr>
          <w:p w14:paraId="1B349FBB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台</w:t>
            </w:r>
          </w:p>
        </w:tc>
      </w:tr>
    </w:tbl>
    <w:p w14:paraId="7E3B57AC">
      <w:pPr>
        <w:ind w:firstLine="840" w:firstLineChars="300"/>
        <w:rPr>
          <w:rFonts w:hint="eastAsia" w:ascii="宋体" w:hAnsi="宋体" w:cs="宋体"/>
          <w:szCs w:val="21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                                </w:t>
      </w:r>
    </w:p>
    <w:p w14:paraId="22E00920">
      <w:pPr>
        <w:rPr>
          <w:rFonts w:hint="eastAsia" w:asciiTheme="minorEastAsia" w:hAnsiTheme="minorEastAsia" w:eastAsiaTheme="minorEastAsia" w:cstheme="minorEastAsia"/>
          <w:b w:val="0"/>
          <w:bCs w:val="0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8"/>
          <w:szCs w:val="48"/>
          <w:lang w:val="en-US" w:eastAsia="zh-CN"/>
        </w:rPr>
        <w:br w:type="page"/>
      </w:r>
    </w:p>
    <w:p w14:paraId="21B82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二、叩击式排痰仪（2台）</w:t>
      </w:r>
    </w:p>
    <w:p w14:paraId="33C90E92">
      <w:pPr>
        <w:spacing w:line="360" w:lineRule="auto"/>
        <w:rPr>
          <w:rFonts w:hint="eastAsia" w:ascii="新宋体" w:hAnsi="新宋体" w:eastAsia="新宋体" w:cs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、输出方式：单路输出，适用于成人；</w:t>
      </w:r>
    </w:p>
    <w:p w14:paraId="77CD77E0">
      <w:pPr>
        <w:spacing w:line="360" w:lineRule="auto"/>
        <w:rPr>
          <w:rFonts w:hint="eastAsia" w:ascii="新宋体" w:hAnsi="新宋体" w:eastAsia="新宋体" w:cs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、大屏幕液晶显示，中文菜单，触摸按键式操作；</w:t>
      </w:r>
    </w:p>
    <w:p w14:paraId="7DE22C8B">
      <w:pPr>
        <w:spacing w:line="360" w:lineRule="auto"/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不锈钢可插拔软轴长度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00mm;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传动轴直径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≥5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mm;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动力头外径尺寸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≥50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mm；</w:t>
      </w:r>
    </w:p>
    <w:p w14:paraId="03F478FF">
      <w:pPr>
        <w:spacing w:line="360" w:lineRule="auto"/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、具有记忆时间和记忆频率功能，可随时（暂停/继续） 工作，不需要关闭电源及操作；</w:t>
      </w:r>
    </w:p>
    <w:p w14:paraId="561D294B">
      <w:pPr>
        <w:spacing w:line="360" w:lineRule="auto"/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、振幅：叩击头振幅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≤7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16F448E">
      <w:pPr>
        <w:spacing w:line="360" w:lineRule="auto"/>
        <w:rPr>
          <w:rFonts w:hint="eastAsia" w:ascii="新宋体" w:hAnsi="新宋体" w:eastAsia="新宋体" w:cs="新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、操作过程中手柄相对传动软轴可以360°自由旋转，90度固定角度叩击转向器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EAF8DFD">
      <w:pPr>
        <w:spacing w:line="360" w:lineRule="auto"/>
        <w:rPr>
          <w:rFonts w:hint="eastAsia" w:ascii="新宋体" w:hAnsi="新宋体" w:eastAsia="新宋体" w:cs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、工作模式： 自动模式：设备按照设定工作模式（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不少于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四挡自动模式）的振动频率工作；手动模式：设置振动频率和工作时间，设备保持恒定设置频率工作；</w:t>
      </w:r>
    </w:p>
    <w:p w14:paraId="0973DF50">
      <w:pPr>
        <w:spacing w:line="360" w:lineRule="auto"/>
        <w:rPr>
          <w:rFonts w:hint="eastAsia" w:ascii="新宋体" w:hAnsi="新宋体" w:eastAsia="新宋体" w:cs="新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、定时功能：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手动模式和自动模式；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手动模式设置范围1min～60min可调，步进值1min；自动模式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不少于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四挡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4BB49A5">
      <w:pPr>
        <w:spacing w:line="360" w:lineRule="auto"/>
        <w:rPr>
          <w:rFonts w:hint="eastAsia" w:ascii="新宋体" w:hAnsi="新宋体" w:eastAsia="新宋体" w:cs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、频率范围：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手动模式和自动模式；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手动模式 成人10Hz～60Hz（600转/分～3600转/分）可调，步进值1Hz；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自动模式不少于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四挡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DC93B65">
      <w:pPr>
        <w:spacing w:line="360" w:lineRule="auto"/>
        <w:rPr>
          <w:rFonts w:hint="eastAsia" w:ascii="新宋体" w:hAnsi="新宋体" w:eastAsia="新宋体" w:cs="新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、成人型叩击头（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不少于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5个）：由ABS工程塑料固定座、橡胶治疗头、海绵治疗头组成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F0BF09E"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▲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整机包括附件及软轴全保三年</w:t>
      </w:r>
      <w:r>
        <w:rPr>
          <w:rFonts w:hint="eastAsia" w:ascii="新宋体" w:hAnsi="新宋体" w:eastAsia="新宋体" w:cs="新宋体"/>
          <w:sz w:val="24"/>
          <w:szCs w:val="24"/>
        </w:rPr>
        <w:t>；</w:t>
      </w:r>
    </w:p>
    <w:p w14:paraId="056DEEE8">
      <w:pPr>
        <w:spacing w:line="360" w:lineRule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▲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12、保修期过后消耗性配件购买价格：软轴≤1500元/条；</w:t>
      </w:r>
    </w:p>
    <w:p w14:paraId="228439B0"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13、配置（单台不少于）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：</w:t>
      </w:r>
    </w:p>
    <w:p w14:paraId="1E8BA16B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</w:p>
    <w:tbl>
      <w:tblPr>
        <w:tblStyle w:val="7"/>
        <w:tblW w:w="91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585"/>
        <w:gridCol w:w="1631"/>
        <w:gridCol w:w="2010"/>
        <w:gridCol w:w="1025"/>
        <w:gridCol w:w="1067"/>
      </w:tblGrid>
      <w:tr w14:paraId="575BD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3" w:type="dxa"/>
            <w:vAlign w:val="center"/>
          </w:tcPr>
          <w:p w14:paraId="46DCBE5E">
            <w:pPr>
              <w:spacing w:line="160" w:lineRule="atLeas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编号</w:t>
            </w:r>
          </w:p>
        </w:tc>
        <w:tc>
          <w:tcPr>
            <w:tcW w:w="2585" w:type="dxa"/>
            <w:vAlign w:val="center"/>
          </w:tcPr>
          <w:p w14:paraId="53EB4FB6">
            <w:pPr>
              <w:spacing w:line="160" w:lineRule="atLeas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631" w:type="dxa"/>
            <w:vAlign w:val="center"/>
          </w:tcPr>
          <w:p w14:paraId="065BF888">
            <w:pPr>
              <w:spacing w:line="160" w:lineRule="atLeas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型号</w:t>
            </w:r>
          </w:p>
        </w:tc>
        <w:tc>
          <w:tcPr>
            <w:tcW w:w="2010" w:type="dxa"/>
            <w:vAlign w:val="center"/>
          </w:tcPr>
          <w:p w14:paraId="18EF9B9D">
            <w:pPr>
              <w:spacing w:line="160" w:lineRule="atLeas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025" w:type="dxa"/>
            <w:tcBorders>
              <w:right w:val="single" w:color="auto" w:sz="4" w:space="0"/>
            </w:tcBorders>
            <w:vAlign w:val="center"/>
          </w:tcPr>
          <w:p w14:paraId="19276ABC">
            <w:pPr>
              <w:spacing w:line="160" w:lineRule="atLeas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067" w:type="dxa"/>
            <w:tcBorders>
              <w:left w:val="single" w:color="auto" w:sz="4" w:space="0"/>
            </w:tcBorders>
            <w:vAlign w:val="center"/>
          </w:tcPr>
          <w:p w14:paraId="7CD15C26">
            <w:pPr>
              <w:spacing w:line="160" w:lineRule="atLeas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备注</w:t>
            </w:r>
          </w:p>
        </w:tc>
      </w:tr>
      <w:tr w14:paraId="4CDE7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3" w:type="dxa"/>
            <w:vAlign w:val="center"/>
          </w:tcPr>
          <w:p w14:paraId="69387EF8">
            <w:pPr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585" w:type="dxa"/>
            <w:vAlign w:val="center"/>
          </w:tcPr>
          <w:p w14:paraId="20C4461C">
            <w:pPr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主机</w:t>
            </w:r>
          </w:p>
        </w:tc>
        <w:tc>
          <w:tcPr>
            <w:tcW w:w="1631" w:type="dxa"/>
            <w:vAlign w:val="center"/>
          </w:tcPr>
          <w:p w14:paraId="4BC3288B">
            <w:pPr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2F72EF58">
            <w:pPr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1025" w:type="dxa"/>
            <w:tcBorders>
              <w:right w:val="single" w:color="auto" w:sz="4" w:space="0"/>
            </w:tcBorders>
            <w:vAlign w:val="center"/>
          </w:tcPr>
          <w:p w14:paraId="202E9262">
            <w:pPr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台</w:t>
            </w:r>
          </w:p>
        </w:tc>
        <w:tc>
          <w:tcPr>
            <w:tcW w:w="1067" w:type="dxa"/>
            <w:tcBorders>
              <w:left w:val="single" w:color="auto" w:sz="4" w:space="0"/>
            </w:tcBorders>
            <w:vAlign w:val="center"/>
          </w:tcPr>
          <w:p w14:paraId="1A733C4E">
            <w:pPr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BD41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3" w:type="dxa"/>
            <w:vAlign w:val="center"/>
          </w:tcPr>
          <w:p w14:paraId="64FA3902">
            <w:pPr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2585" w:type="dxa"/>
            <w:vAlign w:val="center"/>
          </w:tcPr>
          <w:p w14:paraId="4FA10E35">
            <w:pPr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医用台车</w:t>
            </w:r>
          </w:p>
        </w:tc>
        <w:tc>
          <w:tcPr>
            <w:tcW w:w="1631" w:type="dxa"/>
            <w:vAlign w:val="center"/>
          </w:tcPr>
          <w:p w14:paraId="2C6D1490">
            <w:pPr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4F7FCA8C">
            <w:pPr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1025" w:type="dxa"/>
            <w:tcBorders>
              <w:right w:val="single" w:color="auto" w:sz="4" w:space="0"/>
            </w:tcBorders>
            <w:vAlign w:val="center"/>
          </w:tcPr>
          <w:p w14:paraId="76A16504">
            <w:pPr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辆</w:t>
            </w:r>
          </w:p>
        </w:tc>
        <w:tc>
          <w:tcPr>
            <w:tcW w:w="1067" w:type="dxa"/>
            <w:tcBorders>
              <w:left w:val="single" w:color="auto" w:sz="4" w:space="0"/>
            </w:tcBorders>
            <w:vAlign w:val="center"/>
          </w:tcPr>
          <w:p w14:paraId="38B912CC">
            <w:pPr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533E5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3" w:type="dxa"/>
            <w:vAlign w:val="center"/>
          </w:tcPr>
          <w:p w14:paraId="2FBBA4FA">
            <w:pPr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2585" w:type="dxa"/>
            <w:vAlign w:val="center"/>
          </w:tcPr>
          <w:p w14:paraId="7940404A">
            <w:pPr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叩击转向器</w:t>
            </w:r>
          </w:p>
        </w:tc>
        <w:tc>
          <w:tcPr>
            <w:tcW w:w="1631" w:type="dxa"/>
            <w:vAlign w:val="center"/>
          </w:tcPr>
          <w:p w14:paraId="011D18F7">
            <w:pPr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大号</w:t>
            </w:r>
          </w:p>
        </w:tc>
        <w:tc>
          <w:tcPr>
            <w:tcW w:w="2010" w:type="dxa"/>
            <w:vAlign w:val="center"/>
          </w:tcPr>
          <w:p w14:paraId="07B12DA5">
            <w:pPr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1025" w:type="dxa"/>
            <w:tcBorders>
              <w:right w:val="single" w:color="auto" w:sz="4" w:space="0"/>
            </w:tcBorders>
            <w:vAlign w:val="center"/>
          </w:tcPr>
          <w:p w14:paraId="193B12A8">
            <w:pPr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1067" w:type="dxa"/>
            <w:tcBorders>
              <w:left w:val="single" w:color="auto" w:sz="4" w:space="0"/>
            </w:tcBorders>
            <w:vAlign w:val="center"/>
          </w:tcPr>
          <w:p w14:paraId="39E439D6">
            <w:pPr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E02D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3" w:type="dxa"/>
            <w:vAlign w:val="center"/>
          </w:tcPr>
          <w:p w14:paraId="4B52E107">
            <w:pPr>
              <w:spacing w:line="160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85" w:type="dxa"/>
            <w:vAlign w:val="center"/>
          </w:tcPr>
          <w:p w14:paraId="49A3C3C4">
            <w:pPr>
              <w:spacing w:line="160" w:lineRule="atLeast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治疗头</w:t>
            </w:r>
          </w:p>
        </w:tc>
        <w:tc>
          <w:tcPr>
            <w:tcW w:w="1631" w:type="dxa"/>
            <w:vAlign w:val="center"/>
          </w:tcPr>
          <w:p w14:paraId="41417587">
            <w:pPr>
              <w:spacing w:line="16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1D956D1A">
            <w:pPr>
              <w:spacing w:line="160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5" w:type="dxa"/>
            <w:tcBorders>
              <w:right w:val="single" w:color="auto" w:sz="4" w:space="0"/>
            </w:tcBorders>
            <w:vAlign w:val="center"/>
          </w:tcPr>
          <w:p w14:paraId="0189A734">
            <w:pPr>
              <w:spacing w:line="160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067" w:type="dxa"/>
            <w:tcBorders>
              <w:left w:val="single" w:color="auto" w:sz="4" w:space="0"/>
            </w:tcBorders>
            <w:vAlign w:val="center"/>
          </w:tcPr>
          <w:p w14:paraId="1E236161">
            <w:pPr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51323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3" w:type="dxa"/>
            <w:vAlign w:val="center"/>
          </w:tcPr>
          <w:p w14:paraId="717B2E4A">
            <w:pPr>
              <w:spacing w:line="160" w:lineRule="atLeas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85" w:type="dxa"/>
            <w:vAlign w:val="center"/>
          </w:tcPr>
          <w:p w14:paraId="58CFF9D2">
            <w:pPr>
              <w:spacing w:line="160" w:lineRule="atLeas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无纺布套</w:t>
            </w:r>
          </w:p>
        </w:tc>
        <w:tc>
          <w:tcPr>
            <w:tcW w:w="1631" w:type="dxa"/>
            <w:vAlign w:val="center"/>
          </w:tcPr>
          <w:p w14:paraId="2422ED6B">
            <w:pPr>
              <w:spacing w:line="16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15042DE8">
            <w:pPr>
              <w:spacing w:line="160" w:lineRule="atLeas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25" w:type="dxa"/>
            <w:tcBorders>
              <w:right w:val="single" w:color="auto" w:sz="4" w:space="0"/>
            </w:tcBorders>
            <w:vAlign w:val="center"/>
          </w:tcPr>
          <w:p w14:paraId="188FBFF4">
            <w:pPr>
              <w:spacing w:line="160" w:lineRule="atLeas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067" w:type="dxa"/>
            <w:tcBorders>
              <w:left w:val="single" w:color="auto" w:sz="4" w:space="0"/>
            </w:tcBorders>
            <w:vAlign w:val="center"/>
          </w:tcPr>
          <w:p w14:paraId="0598630A">
            <w:pPr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6842A586">
      <w:pPr>
        <w:adjustRightInd w:val="0"/>
        <w:snapToGrid w:val="0"/>
        <w:spacing w:line="24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000000"/>
    <w:rsid w:val="02E42DB9"/>
    <w:rsid w:val="043F474B"/>
    <w:rsid w:val="047F0FEB"/>
    <w:rsid w:val="04AC7907"/>
    <w:rsid w:val="05E05ABA"/>
    <w:rsid w:val="06D118A6"/>
    <w:rsid w:val="06F57A73"/>
    <w:rsid w:val="072B7208"/>
    <w:rsid w:val="0842480A"/>
    <w:rsid w:val="09101C07"/>
    <w:rsid w:val="0972111F"/>
    <w:rsid w:val="0C2801BA"/>
    <w:rsid w:val="0E1B7FD7"/>
    <w:rsid w:val="0E1C5583"/>
    <w:rsid w:val="0E883192"/>
    <w:rsid w:val="0EE63E27"/>
    <w:rsid w:val="0FED5320"/>
    <w:rsid w:val="11AF27EF"/>
    <w:rsid w:val="11BE5D2B"/>
    <w:rsid w:val="12CA5B28"/>
    <w:rsid w:val="148D505F"/>
    <w:rsid w:val="14D643A7"/>
    <w:rsid w:val="1534372C"/>
    <w:rsid w:val="15704562"/>
    <w:rsid w:val="15F35395"/>
    <w:rsid w:val="1715024D"/>
    <w:rsid w:val="179B0E1F"/>
    <w:rsid w:val="17F21810"/>
    <w:rsid w:val="18702CCD"/>
    <w:rsid w:val="19182ACB"/>
    <w:rsid w:val="19A90B8D"/>
    <w:rsid w:val="19FD4A34"/>
    <w:rsid w:val="1A3B271A"/>
    <w:rsid w:val="1AF80A52"/>
    <w:rsid w:val="1B665E07"/>
    <w:rsid w:val="1CDE6494"/>
    <w:rsid w:val="1CF11950"/>
    <w:rsid w:val="1D444728"/>
    <w:rsid w:val="1DA17DCD"/>
    <w:rsid w:val="1EDA0E63"/>
    <w:rsid w:val="216929AF"/>
    <w:rsid w:val="21FF6B6E"/>
    <w:rsid w:val="23782D02"/>
    <w:rsid w:val="23C12F77"/>
    <w:rsid w:val="249064A5"/>
    <w:rsid w:val="25757B75"/>
    <w:rsid w:val="25E44CFA"/>
    <w:rsid w:val="260A2B52"/>
    <w:rsid w:val="276C31F9"/>
    <w:rsid w:val="28444AB8"/>
    <w:rsid w:val="297F5EFD"/>
    <w:rsid w:val="2B05199B"/>
    <w:rsid w:val="2B1304BD"/>
    <w:rsid w:val="2B4126E5"/>
    <w:rsid w:val="2E530C6F"/>
    <w:rsid w:val="2EF7784D"/>
    <w:rsid w:val="2F4E4296"/>
    <w:rsid w:val="2FAD2601"/>
    <w:rsid w:val="30446AC1"/>
    <w:rsid w:val="30F00549"/>
    <w:rsid w:val="31605B7D"/>
    <w:rsid w:val="33016EEC"/>
    <w:rsid w:val="33952BED"/>
    <w:rsid w:val="33B3141F"/>
    <w:rsid w:val="34E24AFB"/>
    <w:rsid w:val="36162CAE"/>
    <w:rsid w:val="37555A58"/>
    <w:rsid w:val="38323C8A"/>
    <w:rsid w:val="38B22A36"/>
    <w:rsid w:val="38B36EDA"/>
    <w:rsid w:val="38D256D1"/>
    <w:rsid w:val="39EB371B"/>
    <w:rsid w:val="39F42601"/>
    <w:rsid w:val="3BA1126C"/>
    <w:rsid w:val="3BB32D4D"/>
    <w:rsid w:val="3C5356DA"/>
    <w:rsid w:val="3D531DAC"/>
    <w:rsid w:val="3DC5722F"/>
    <w:rsid w:val="3FEC2CD2"/>
    <w:rsid w:val="40203EB7"/>
    <w:rsid w:val="40DC2D46"/>
    <w:rsid w:val="40FF6732"/>
    <w:rsid w:val="411053AE"/>
    <w:rsid w:val="411E510D"/>
    <w:rsid w:val="42707BEA"/>
    <w:rsid w:val="43447715"/>
    <w:rsid w:val="45C81AEB"/>
    <w:rsid w:val="45EF0E26"/>
    <w:rsid w:val="463B406B"/>
    <w:rsid w:val="47280A93"/>
    <w:rsid w:val="47A85730"/>
    <w:rsid w:val="486F648C"/>
    <w:rsid w:val="487675DC"/>
    <w:rsid w:val="48A64365"/>
    <w:rsid w:val="48F30C2D"/>
    <w:rsid w:val="4AE747C1"/>
    <w:rsid w:val="4B3A6FE7"/>
    <w:rsid w:val="4B571947"/>
    <w:rsid w:val="4B7C0A59"/>
    <w:rsid w:val="4D595308"/>
    <w:rsid w:val="4DA70238"/>
    <w:rsid w:val="4EAB151E"/>
    <w:rsid w:val="510640BC"/>
    <w:rsid w:val="515D3A2F"/>
    <w:rsid w:val="5160707C"/>
    <w:rsid w:val="51710870"/>
    <w:rsid w:val="52943481"/>
    <w:rsid w:val="531B76FE"/>
    <w:rsid w:val="53F73CC7"/>
    <w:rsid w:val="53F80EF9"/>
    <w:rsid w:val="554F368F"/>
    <w:rsid w:val="55B728F9"/>
    <w:rsid w:val="55DB4F23"/>
    <w:rsid w:val="57B343A9"/>
    <w:rsid w:val="5822508B"/>
    <w:rsid w:val="590D5D3B"/>
    <w:rsid w:val="5A7A2F5C"/>
    <w:rsid w:val="5AE44879"/>
    <w:rsid w:val="5EC96260"/>
    <w:rsid w:val="5F426012"/>
    <w:rsid w:val="62676D56"/>
    <w:rsid w:val="62D75EEE"/>
    <w:rsid w:val="636F2951"/>
    <w:rsid w:val="63C811DC"/>
    <w:rsid w:val="63F313D6"/>
    <w:rsid w:val="64917820"/>
    <w:rsid w:val="6780592A"/>
    <w:rsid w:val="679F3E40"/>
    <w:rsid w:val="69591A80"/>
    <w:rsid w:val="6B961BC0"/>
    <w:rsid w:val="6BA442DD"/>
    <w:rsid w:val="6C866D48"/>
    <w:rsid w:val="6DB86273"/>
    <w:rsid w:val="6F9208F0"/>
    <w:rsid w:val="7040221F"/>
    <w:rsid w:val="70AB3A18"/>
    <w:rsid w:val="71864485"/>
    <w:rsid w:val="733073FE"/>
    <w:rsid w:val="73644352"/>
    <w:rsid w:val="73E57241"/>
    <w:rsid w:val="752D5343"/>
    <w:rsid w:val="75F303C2"/>
    <w:rsid w:val="766D6E76"/>
    <w:rsid w:val="766F54E7"/>
    <w:rsid w:val="77A9638A"/>
    <w:rsid w:val="79066755"/>
    <w:rsid w:val="793D367B"/>
    <w:rsid w:val="79B06543"/>
    <w:rsid w:val="7A224EEB"/>
    <w:rsid w:val="7A5275FA"/>
    <w:rsid w:val="7A975DD1"/>
    <w:rsid w:val="7B6969A9"/>
    <w:rsid w:val="7B83577B"/>
    <w:rsid w:val="7BCF7BDC"/>
    <w:rsid w:val="7BE6712F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autoRedefine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autoRedefine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fontstyle01"/>
    <w:basedOn w:val="9"/>
    <w:autoRedefine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939</Words>
  <Characters>1050</Characters>
  <Lines>0</Lines>
  <Paragraphs>0</Paragraphs>
  <TotalTime>1</TotalTime>
  <ScaleCrop>false</ScaleCrop>
  <LinksUpToDate>false</LinksUpToDate>
  <CharactersWithSpaces>1080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刘福强</cp:lastModifiedBy>
  <cp:lastPrinted>2023-11-16T03:50:00Z</cp:lastPrinted>
  <dcterms:modified xsi:type="dcterms:W3CDTF">2024-08-15T04:14:30Z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132C576D67D64D1EA401C7A8889FC8CE_12</vt:lpwstr>
  </property>
</Properties>
</file>